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2" w:rsidRPr="00F75972" w:rsidRDefault="00CC3534" w:rsidP="00D6512F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72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Regulamin funkcjonowania w okresie epidemii</w:t>
      </w:r>
      <w:r w:rsidR="00FC5A2C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 xml:space="preserve"> </w:t>
      </w:r>
      <w:r w:rsidR="00F75972" w:rsidRPr="00F75972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t>oraz rejestracji podczas</w:t>
      </w:r>
      <w:r w:rsidR="00FC5A2C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</w:rPr>
        <w:br/>
      </w:r>
      <w:r w:rsidR="00FC5A2C">
        <w:rPr>
          <w:rFonts w:ascii="Times New Roman" w:hAnsi="Times New Roman" w:cs="Times New Roman"/>
          <w:b/>
          <w:sz w:val="24"/>
          <w:szCs w:val="24"/>
        </w:rPr>
        <w:t>XI Ogólnopolskiej Konferencji:</w:t>
      </w:r>
      <w:r w:rsidR="00FC5A2C">
        <w:rPr>
          <w:rFonts w:ascii="Times New Roman" w:hAnsi="Times New Roman" w:cs="Times New Roman"/>
          <w:b/>
          <w:sz w:val="24"/>
          <w:szCs w:val="24"/>
        </w:rPr>
        <w:br/>
      </w:r>
      <w:r w:rsidR="00F75972" w:rsidRPr="00F75972">
        <w:rPr>
          <w:rFonts w:ascii="Times New Roman" w:hAnsi="Times New Roman" w:cs="Times New Roman"/>
          <w:b/>
          <w:sz w:val="24"/>
          <w:szCs w:val="24"/>
        </w:rPr>
        <w:t>Auschwitz i Holokaus</w:t>
      </w:r>
      <w:r w:rsidR="00FC5A2C">
        <w:rPr>
          <w:rFonts w:ascii="Times New Roman" w:hAnsi="Times New Roman" w:cs="Times New Roman"/>
          <w:b/>
          <w:sz w:val="24"/>
          <w:szCs w:val="24"/>
        </w:rPr>
        <w:t xml:space="preserve">t na tle zbrodni ludobójstwa XX </w:t>
      </w:r>
      <w:r w:rsidR="00F75972" w:rsidRPr="00F75972">
        <w:rPr>
          <w:rFonts w:ascii="Times New Roman" w:hAnsi="Times New Roman" w:cs="Times New Roman"/>
          <w:b/>
          <w:sz w:val="24"/>
          <w:szCs w:val="24"/>
        </w:rPr>
        <w:t>i XXI wieku.</w:t>
      </w:r>
    </w:p>
    <w:p w:rsidR="00F75972" w:rsidRPr="00F75972" w:rsidRDefault="00F75972" w:rsidP="00D6512F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72">
        <w:rPr>
          <w:rFonts w:ascii="Times New Roman" w:hAnsi="Times New Roman" w:cs="Times New Roman"/>
          <w:b/>
          <w:sz w:val="24"/>
          <w:szCs w:val="24"/>
        </w:rPr>
        <w:t>POLA WOLNOŚCI</w:t>
      </w:r>
    </w:p>
    <w:p w:rsidR="00F75972" w:rsidRDefault="00F75972" w:rsidP="00D6512F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72">
        <w:rPr>
          <w:rFonts w:ascii="Times New Roman" w:hAnsi="Times New Roman" w:cs="Times New Roman"/>
          <w:b/>
          <w:sz w:val="24"/>
          <w:szCs w:val="24"/>
        </w:rPr>
        <w:t>9-11 października 2020</w:t>
      </w:r>
    </w:p>
    <w:p w:rsidR="00F75972" w:rsidRPr="00F75972" w:rsidRDefault="00F75972" w:rsidP="00F75972">
      <w:pPr>
        <w:pStyle w:val="Tekstpodstawowy"/>
        <w:spacing w:before="182"/>
        <w:ind w:left="445" w:right="4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25" w:rsidRPr="00A83E8D" w:rsidRDefault="00F75972" w:rsidP="00FC5A2C">
      <w:pPr>
        <w:spacing w:line="303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83E8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§ </w:t>
      </w:r>
      <w:r w:rsidR="00CC3534" w:rsidRPr="00A83E8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</w:t>
      </w:r>
    </w:p>
    <w:p w:rsidR="006A70D3" w:rsidRDefault="006A70D3" w:rsidP="00FC5A2C">
      <w:pPr>
        <w:pStyle w:val="Nagwek1"/>
        <w:tabs>
          <w:tab w:val="left" w:pos="324"/>
        </w:tabs>
        <w:ind w:left="0" w:firstLine="0"/>
        <w:jc w:val="center"/>
        <w:rPr>
          <w:rFonts w:ascii="Times New Roman" w:hAnsi="Times New Roman" w:cs="Times New Roman"/>
        </w:rPr>
      </w:pPr>
      <w:r w:rsidRPr="006A70D3">
        <w:rPr>
          <w:rFonts w:ascii="Times New Roman" w:hAnsi="Times New Roman" w:cs="Times New Roman"/>
        </w:rPr>
        <w:t>POSTANOWIENIA OGÓLNE</w:t>
      </w:r>
    </w:p>
    <w:p w:rsidR="001D4BA9" w:rsidRPr="006A70D3" w:rsidRDefault="001D4BA9" w:rsidP="00FC5A2C">
      <w:pPr>
        <w:pStyle w:val="Nagwek1"/>
        <w:tabs>
          <w:tab w:val="left" w:pos="324"/>
        </w:tabs>
        <w:ind w:left="0" w:firstLine="0"/>
        <w:jc w:val="center"/>
        <w:rPr>
          <w:rFonts w:ascii="Times New Roman" w:hAnsi="Times New Roman" w:cs="Times New Roman"/>
        </w:rPr>
      </w:pPr>
    </w:p>
    <w:p w:rsidR="006A70D3" w:rsidRDefault="006A70D3" w:rsidP="00FC5A2C">
      <w:pPr>
        <w:pStyle w:val="Akapitzlist"/>
        <w:widowControl w:val="0"/>
        <w:tabs>
          <w:tab w:val="decimal" w:pos="360"/>
          <w:tab w:val="left" w:pos="522"/>
        </w:tabs>
        <w:autoSpaceDE w:val="0"/>
        <w:autoSpaceDN w:val="0"/>
        <w:ind w:left="0"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 xml:space="preserve">Regulamin rejestracji, zwany dalej Regulaminem, określa zasady rejestracji na XI Ogólnopolską </w:t>
      </w:r>
      <w:r w:rsidR="006018A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onferencję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XX i XXI wieku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 xml:space="preserve">: Auschwitz i Holokaust na tle zbrodni ludobójstwa. </w:t>
      </w:r>
      <w:r w:rsidR="006018A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POLA</w:t>
      </w:r>
      <w:r w:rsidRPr="006A70D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WOLNOŚCI.</w:t>
      </w:r>
    </w:p>
    <w:p w:rsidR="001D4BA9" w:rsidRDefault="001D4BA9" w:rsidP="00FC5A2C">
      <w:pPr>
        <w:pStyle w:val="Akapitzlist"/>
        <w:widowControl w:val="0"/>
        <w:tabs>
          <w:tab w:val="decimal" w:pos="360"/>
          <w:tab w:val="left" w:pos="522"/>
        </w:tabs>
        <w:autoSpaceDE w:val="0"/>
        <w:autoSpaceDN w:val="0"/>
        <w:ind w:left="0"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70D3" w:rsidRPr="00E01AC6" w:rsidRDefault="006A70D3" w:rsidP="00FC5A2C">
      <w:pPr>
        <w:widowControl w:val="0"/>
        <w:tabs>
          <w:tab w:val="decimal" w:pos="360"/>
          <w:tab w:val="left" w:pos="522"/>
        </w:tabs>
        <w:autoSpaceDE w:val="0"/>
        <w:autoSpaceDN w:val="0"/>
        <w:ind w:right="4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1AC6">
        <w:rPr>
          <w:rFonts w:ascii="Times New Roman" w:hAnsi="Times New Roman" w:cs="Times New Roman"/>
          <w:sz w:val="24"/>
          <w:szCs w:val="24"/>
          <w:lang w:val="pl-PL"/>
        </w:rPr>
        <w:t>Określenia użyte w Regulaminie należy rozumieć</w:t>
      </w:r>
      <w:r w:rsidRPr="00E01AC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01AC6">
        <w:rPr>
          <w:rFonts w:ascii="Times New Roman" w:hAnsi="Times New Roman" w:cs="Times New Roman"/>
          <w:sz w:val="24"/>
          <w:szCs w:val="24"/>
          <w:lang w:val="pl-PL"/>
        </w:rPr>
        <w:t>jako:</w:t>
      </w:r>
    </w:p>
    <w:p w:rsidR="006A70D3" w:rsidRDefault="006A70D3" w:rsidP="00825FBE">
      <w:pPr>
        <w:pStyle w:val="Akapitzlist"/>
        <w:widowControl w:val="0"/>
        <w:numPr>
          <w:ilvl w:val="0"/>
          <w:numId w:val="24"/>
        </w:numPr>
        <w:tabs>
          <w:tab w:val="decimal" w:pos="360"/>
          <w:tab w:val="left" w:pos="522"/>
        </w:tabs>
        <w:autoSpaceDE w:val="0"/>
        <w:autoSpaceDN w:val="0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>Konferencja: XI Ogólnopolska Konferencja: Auschwitz i Holokaust na tle zbrodni ludobójstwa XX i XXI wieku. POLA</w:t>
      </w:r>
      <w:r w:rsidRPr="006A70D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WOLNOŚCI</w:t>
      </w:r>
    </w:p>
    <w:p w:rsidR="006A70D3" w:rsidRDefault="006A70D3" w:rsidP="00825FBE">
      <w:pPr>
        <w:pStyle w:val="Akapitzlist"/>
        <w:widowControl w:val="0"/>
        <w:numPr>
          <w:ilvl w:val="0"/>
          <w:numId w:val="24"/>
        </w:numPr>
        <w:tabs>
          <w:tab w:val="decimal" w:pos="360"/>
          <w:tab w:val="left" w:pos="522"/>
        </w:tabs>
        <w:autoSpaceDE w:val="0"/>
        <w:autoSpaceDN w:val="0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 xml:space="preserve">Organizator: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Fundacja na Rzecz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Międzynarodow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ego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Dom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t xml:space="preserve"> Spotkań Młodzieży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w Oświęcimiu, ul. Legionów 11, 32-600 Oświęcim oraz Oświęcimski Instytut Praw Człowieka/ Miejska Biblioteka Publiczna w</w:t>
      </w:r>
      <w:r w:rsidRPr="006A70D3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Oświęcimiu</w:t>
      </w:r>
    </w:p>
    <w:p w:rsidR="006A70D3" w:rsidRDefault="006A70D3" w:rsidP="00825FBE">
      <w:pPr>
        <w:pStyle w:val="Akapitzlist"/>
        <w:widowControl w:val="0"/>
        <w:numPr>
          <w:ilvl w:val="0"/>
          <w:numId w:val="24"/>
        </w:numPr>
        <w:tabs>
          <w:tab w:val="decimal" w:pos="360"/>
          <w:tab w:val="left" w:pos="522"/>
        </w:tabs>
        <w:autoSpaceDE w:val="0"/>
        <w:autoSpaceDN w:val="0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 xml:space="preserve">MDSM: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Fundacja na Rzecz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Międzynarodow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ego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Dom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t xml:space="preserve"> Spotkań Młodzieży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A70D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Oświęcimiu</w:t>
      </w:r>
    </w:p>
    <w:p w:rsidR="006A70D3" w:rsidRPr="00D6512F" w:rsidRDefault="00A14262" w:rsidP="00825FBE">
      <w:pPr>
        <w:pStyle w:val="Akapitzlist"/>
        <w:widowControl w:val="0"/>
        <w:numPr>
          <w:ilvl w:val="0"/>
          <w:numId w:val="24"/>
        </w:numPr>
        <w:tabs>
          <w:tab w:val="decimal" w:pos="360"/>
          <w:tab w:val="left" w:pos="522"/>
        </w:tabs>
        <w:autoSpaceDE w:val="0"/>
        <w:autoSpaceDN w:val="0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data K</w:t>
      </w:r>
      <w:r w:rsidR="006A70D3" w:rsidRPr="00FC5A2C">
        <w:rPr>
          <w:rFonts w:ascii="Times New Roman" w:hAnsi="Times New Roman" w:cs="Times New Roman"/>
          <w:sz w:val="24"/>
          <w:szCs w:val="24"/>
          <w:lang w:val="pl-PL"/>
        </w:rPr>
        <w:t>onferencji: 9-11 października 2020</w:t>
      </w:r>
      <w:r w:rsidR="006A70D3" w:rsidRPr="00FC5A2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A70D3" w:rsidRPr="00FC5A2C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6512F" w:rsidRPr="006A70D3" w:rsidRDefault="00D6512F" w:rsidP="00FC5A2C">
      <w:pPr>
        <w:pStyle w:val="Akapitzlist"/>
        <w:widowControl w:val="0"/>
        <w:tabs>
          <w:tab w:val="decimal" w:pos="360"/>
          <w:tab w:val="left" w:pos="522"/>
        </w:tabs>
        <w:autoSpaceDE w:val="0"/>
        <w:autoSpaceDN w:val="0"/>
        <w:ind w:left="856" w:right="409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70D3" w:rsidRDefault="006A70D3" w:rsidP="00FC5A2C">
      <w:pPr>
        <w:widowControl w:val="0"/>
        <w:tabs>
          <w:tab w:val="decimal" w:pos="360"/>
          <w:tab w:val="left" w:pos="520"/>
        </w:tabs>
        <w:autoSpaceDE w:val="0"/>
        <w:autoSpaceDN w:val="0"/>
        <w:ind w:right="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 xml:space="preserve">Konferencja będzie miała charakter hybrydowy: stacjonarnie oraz </w:t>
      </w:r>
      <w:proofErr w:type="spellStart"/>
      <w:r w:rsidRPr="006A70D3">
        <w:rPr>
          <w:rFonts w:ascii="Times New Roman" w:hAnsi="Times New Roman" w:cs="Times New Roman"/>
          <w:sz w:val="24"/>
          <w:szCs w:val="24"/>
          <w:lang w:val="pl-PL"/>
        </w:rPr>
        <w:t>online</w:t>
      </w:r>
      <w:proofErr w:type="spellEnd"/>
      <w:r w:rsidRPr="006A70D3">
        <w:rPr>
          <w:rFonts w:ascii="Times New Roman" w:hAnsi="Times New Roman" w:cs="Times New Roman"/>
          <w:sz w:val="24"/>
          <w:szCs w:val="24"/>
          <w:lang w:val="pl-PL"/>
        </w:rPr>
        <w:t>, za pośrednictwem platformy</w:t>
      </w:r>
      <w:r w:rsidRPr="006A70D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ZOOM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A70D3" w:rsidRPr="006A70D3" w:rsidRDefault="006A70D3" w:rsidP="00FC5A2C">
      <w:pPr>
        <w:widowControl w:val="0"/>
        <w:tabs>
          <w:tab w:val="decimal" w:pos="360"/>
          <w:tab w:val="left" w:pos="520"/>
        </w:tabs>
        <w:autoSpaceDE w:val="0"/>
        <w:autoSpaceDN w:val="0"/>
        <w:ind w:right="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70D3">
        <w:rPr>
          <w:rFonts w:ascii="Times New Roman" w:hAnsi="Times New Roman" w:cs="Times New Roman"/>
          <w:sz w:val="24"/>
          <w:szCs w:val="24"/>
          <w:lang w:val="pl-PL"/>
        </w:rPr>
        <w:t>Przepisy niniejszego Regulaminu stanowią integralną część Rejestracji i obowiązują wszystkich Zarejestrowanych</w:t>
      </w:r>
      <w:r w:rsidRPr="006A70D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A70D3">
        <w:rPr>
          <w:rFonts w:ascii="Times New Roman" w:hAnsi="Times New Roman" w:cs="Times New Roman"/>
          <w:sz w:val="24"/>
          <w:szCs w:val="24"/>
          <w:lang w:val="pl-PL"/>
        </w:rPr>
        <w:t>Uczestników.</w:t>
      </w:r>
    </w:p>
    <w:p w:rsidR="006A70D3" w:rsidRPr="00D6512F" w:rsidRDefault="006A70D3" w:rsidP="00FC5A2C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</w:p>
    <w:p w:rsidR="00641925" w:rsidRPr="00D6512F" w:rsidRDefault="00A14262" w:rsidP="00FC5A2C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i/>
          <w:color w:val="000000"/>
          <w:spacing w:val="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pacing w:val="6"/>
          <w:w w:val="105"/>
          <w:sz w:val="24"/>
          <w:szCs w:val="24"/>
          <w:lang w:val="pl-PL"/>
        </w:rPr>
        <w:t>Celem R</w:t>
      </w:r>
      <w:r w:rsidR="00CC3534" w:rsidRPr="00D6512F">
        <w:rPr>
          <w:rFonts w:ascii="Times New Roman" w:hAnsi="Times New Roman" w:cs="Times New Roman"/>
          <w:i/>
          <w:color w:val="000000"/>
          <w:spacing w:val="6"/>
          <w:w w:val="105"/>
          <w:sz w:val="24"/>
          <w:szCs w:val="24"/>
          <w:lang w:val="pl-PL"/>
        </w:rPr>
        <w:t>egulaminu jest:</w:t>
      </w:r>
    </w:p>
    <w:p w:rsidR="00D6512F" w:rsidRDefault="00CC3534" w:rsidP="00FC5A2C">
      <w:pPr>
        <w:pStyle w:val="Tekstpodstawowy"/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270EC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wprowadzenie dodatkowych zabezpieczeń zmniejszających ryzyko zakażenia </w:t>
      </w:r>
      <w:r w:rsidRPr="00270EC8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>uczestników, wykładowców</w:t>
      </w:r>
      <w:r w:rsidR="00270EC8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>, prelegentów</w:t>
      </w:r>
      <w:r w:rsidRPr="00270EC8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oraz osób obsługujących </w:t>
      </w:r>
      <w:r w:rsidR="00F759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podczas </w:t>
      </w:r>
      <w:r w:rsidR="00FC5A2C">
        <w:rPr>
          <w:rFonts w:ascii="Times New Roman" w:hAnsi="Times New Roman" w:cs="Times New Roman"/>
          <w:b/>
          <w:sz w:val="24"/>
          <w:szCs w:val="24"/>
        </w:rPr>
        <w:t>XI Ogólnopolskiej Konferencji</w:t>
      </w:r>
      <w:r w:rsidR="00F75972" w:rsidRPr="00F75972">
        <w:rPr>
          <w:rFonts w:ascii="Times New Roman" w:hAnsi="Times New Roman" w:cs="Times New Roman"/>
          <w:b/>
          <w:sz w:val="24"/>
          <w:szCs w:val="24"/>
        </w:rPr>
        <w:t>: Auschwitz i Holokaust na tle zbrodni ludobójstwa XX i XXI wieku.</w:t>
      </w:r>
      <w:r w:rsidR="00F7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972" w:rsidRPr="00F75972">
        <w:rPr>
          <w:rFonts w:ascii="Times New Roman" w:hAnsi="Times New Roman" w:cs="Times New Roman"/>
          <w:b/>
          <w:sz w:val="24"/>
          <w:szCs w:val="24"/>
        </w:rPr>
        <w:t>POLA WOLNOŚCI</w:t>
      </w:r>
      <w:r w:rsidRPr="00270EC8">
        <w:rPr>
          <w:rFonts w:ascii="Times New Roman" w:hAnsi="Times New Roman" w:cs="Times New Roman"/>
          <w:color w:val="000000"/>
          <w:w w:val="105"/>
          <w:sz w:val="24"/>
          <w:szCs w:val="24"/>
        </w:rPr>
        <w:t>,</w:t>
      </w:r>
      <w:r w:rsidR="00270EC8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ograniczenie liczby kontaktów na terenie miejsca prowadzenia </w:t>
      </w:r>
      <w:r w:rsidR="00A1426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K</w:t>
      </w:r>
      <w:r w:rsid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onferencji </w:t>
      </w:r>
      <w:r w:rsidRPr="00270EC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w ramach zabezpieczenia przed możliwym zakażeniem,</w:t>
      </w:r>
      <w:r w:rsidR="00270EC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s</w:t>
      </w:r>
      <w:r w:rsid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tosowanie si</w:t>
      </w: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ę w miejscu prowadzenia </w:t>
      </w:r>
      <w:r w:rsidR="00A1426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K</w:t>
      </w:r>
      <w:r w:rsid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onferencji </w:t>
      </w: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do warunków bezpieczeństwa. </w:t>
      </w:r>
    </w:p>
    <w:p w:rsidR="006A70D3" w:rsidRDefault="00CC3534" w:rsidP="00FC5A2C">
      <w:pPr>
        <w:pStyle w:val="Tekstpodstawowy"/>
        <w:spacing w:before="183"/>
        <w:ind w:left="0" w:right="446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br/>
      </w:r>
      <w:r w:rsidRPr="00A83E8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§ 2</w:t>
      </w:r>
    </w:p>
    <w:p w:rsidR="001D4BA9" w:rsidRPr="00A83E8D" w:rsidRDefault="001D4BA9" w:rsidP="001D4BA9">
      <w:pPr>
        <w:pStyle w:val="Tekstpodstawowy"/>
        <w:ind w:left="0" w:right="446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6A70D3" w:rsidRPr="006A70D3" w:rsidRDefault="00A14262" w:rsidP="001D4BA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Warunkiem udziału w K</w:t>
      </w:r>
      <w:r w:rsidR="006A70D3" w:rsidRPr="006A70D3">
        <w:rPr>
          <w:rFonts w:ascii="Times New Roman" w:hAnsi="Times New Roman" w:cs="Times New Roman"/>
          <w:sz w:val="24"/>
          <w:szCs w:val="24"/>
          <w:lang w:val="pl-PL"/>
        </w:rPr>
        <w:t>onferencji jest wypełnienie i przesłanie formularza zgłoszeniowego na adres:</w:t>
      </w:r>
      <w:r w:rsidR="006A70D3" w:rsidRPr="006A70D3">
        <w:rPr>
          <w:rFonts w:ascii="Times New Roman" w:hAnsi="Times New Roman" w:cs="Times New Roman"/>
          <w:color w:val="0462C1"/>
          <w:sz w:val="24"/>
          <w:szCs w:val="24"/>
          <w:lang w:val="pl-PL"/>
        </w:rPr>
        <w:t xml:space="preserve"> </w:t>
      </w:r>
      <w:hyperlink r:id="rId5">
        <w:r w:rsidR="006A70D3" w:rsidRPr="006A70D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  <w:lang w:val="pl-PL"/>
          </w:rPr>
          <w:t>alicja.bartus@mdsm.pl</w:t>
        </w:r>
      </w:hyperlink>
    </w:p>
    <w:p w:rsidR="00270EC8" w:rsidRPr="00270EC8" w:rsidRDefault="00CC3534" w:rsidP="00FC5A2C">
      <w:pPr>
        <w:pStyle w:val="Akapitzlist"/>
        <w:numPr>
          <w:ilvl w:val="0"/>
          <w:numId w:val="12"/>
        </w:numPr>
        <w:spacing w:before="72"/>
        <w:ind w:left="360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W </w:t>
      </w:r>
      <w:r w:rsidR="00A14262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K</w:t>
      </w:r>
      <w:r w:rsidR="00270EC8" w:rsidRPr="00270EC8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onferencji </w:t>
      </w:r>
      <w:r w:rsidRPr="00270EC8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może uczestniczyć wyłącznie osoba</w:t>
      </w:r>
      <w:r w:rsidR="00270EC8" w:rsidRPr="00270EC8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 </w:t>
      </w:r>
      <w:r w:rsidRPr="00270EC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zdrowa, bez objawów chorobowych sugerujących chorobę zakaźną,</w:t>
      </w:r>
      <w:r w:rsidR="00270EC8" w:rsidRPr="00270EC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 </w:t>
      </w:r>
      <w:r w:rsidRPr="00270EC8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nieprzebywająca w domu z oso</w:t>
      </w:r>
      <w:r w:rsidR="00FC5A2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bą na kwarantannie lub izolacji</w:t>
      </w:r>
      <w:r w:rsidR="00FC5A2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br/>
      </w:r>
      <w:r w:rsidRPr="00270EC8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w warunkach </w:t>
      </w:r>
      <w:r w:rsidRPr="00270EC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domowych,</w:t>
      </w:r>
      <w:r w:rsidR="00270EC8" w:rsidRPr="00270EC8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 </w:t>
      </w:r>
      <w:r w:rsidRPr="00270EC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nieobjęta kwarantanną lub izolacją w warunkach domowych</w:t>
      </w:r>
      <w:r w:rsidR="00270EC8" w:rsidRPr="00270EC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270EC8" w:rsidRDefault="00CC3534" w:rsidP="00FC5A2C">
      <w:pPr>
        <w:pStyle w:val="Akapitzlist"/>
        <w:numPr>
          <w:ilvl w:val="0"/>
          <w:numId w:val="12"/>
        </w:numPr>
        <w:spacing w:before="72"/>
        <w:ind w:left="360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Osoby, które będą miały gorączkę (38 stopni Celsjusza lub wyżej) oraz w </w:t>
      </w:r>
      <w:r w:rsidRPr="00270EC8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przypadku niepoddania się procedurze pomiaru temperatury, nie będą mogły </w:t>
      </w:r>
      <w:r w:rsidRPr="00270EC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uczestniczyć</w:t>
      </w:r>
      <w:r w:rsidR="00A1426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w K</w:t>
      </w:r>
      <w:r w:rsidR="00270EC8" w:rsidRPr="00270EC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onferencji</w:t>
      </w:r>
      <w:r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.</w:t>
      </w:r>
    </w:p>
    <w:p w:rsidR="00270EC8" w:rsidRPr="00270EC8" w:rsidRDefault="00CC3534" w:rsidP="00FC5A2C">
      <w:pPr>
        <w:pStyle w:val="Akapitzlist"/>
        <w:numPr>
          <w:ilvl w:val="0"/>
          <w:numId w:val="12"/>
        </w:numPr>
        <w:spacing w:before="72"/>
        <w:ind w:left="360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Uczestnik </w:t>
      </w:r>
      <w:r w:rsidR="00A1426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K</w:t>
      </w:r>
      <w:r w:rsidR="006018AB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onferencji</w:t>
      </w:r>
      <w:r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powinien poinformować </w:t>
      </w:r>
      <w:r w:rsidR="00270EC8"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Organiza</w:t>
      </w:r>
      <w:r w:rsidR="006018AB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tora</w:t>
      </w:r>
      <w:r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, że choruje na alergię albo </w:t>
      </w:r>
      <w:r w:rsidR="006018A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inne </w:t>
      </w:r>
      <w:r w:rsidRPr="00270EC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schorzenie, którego objawami mogą być kaszel, katar lub łzawienie</w:t>
      </w:r>
      <w:r w:rsidR="00270EC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.</w:t>
      </w:r>
    </w:p>
    <w:p w:rsidR="00641925" w:rsidRPr="00270EC8" w:rsidRDefault="00CC3534" w:rsidP="00FC5A2C">
      <w:pPr>
        <w:pStyle w:val="Akapitzlist"/>
        <w:numPr>
          <w:ilvl w:val="0"/>
          <w:numId w:val="12"/>
        </w:numPr>
        <w:spacing w:before="72"/>
        <w:ind w:left="360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Uczestnik </w:t>
      </w:r>
      <w:r w:rsidR="00A1426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K</w:t>
      </w:r>
      <w:r w:rsidR="006018A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onferencji</w:t>
      </w:r>
      <w:r w:rsidRPr="00270EC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, który ze względów zdrowotnych nie może zakrywać ust i </w:t>
      </w:r>
      <w:r w:rsidRPr="00270EC8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nosa maseczką lub przyłbicą, musi zachowywać co najmniej 2 metrowy odstęp </w:t>
      </w:r>
      <w:r w:rsidR="00FC5A2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od innych osób.</w:t>
      </w:r>
      <w:r w:rsidR="00FC5A2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br/>
        <w:t>W sytuacji</w:t>
      </w:r>
      <w:r w:rsidRPr="00270EC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, w której dany uczestnik, ze względów </w:t>
      </w:r>
      <w:r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zd</w:t>
      </w:r>
      <w:r w:rsidR="00FC5A2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rowotnych nie może zakrywać ust</w:t>
      </w:r>
      <w:r w:rsidR="00FC5A2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br/>
      </w:r>
      <w:r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i nosa, powin</w:t>
      </w:r>
      <w:r w:rsidR="006018A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ien</w:t>
      </w:r>
      <w:r w:rsidR="00FC5A2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to</w:t>
      </w:r>
      <w:r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zgłos</w:t>
      </w:r>
      <w:r w:rsidR="00FC5A2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ić </w:t>
      </w:r>
      <w:r w:rsidR="00270EC8"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Organizatorowi</w:t>
      </w:r>
      <w:r w:rsidR="00A1426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K</w:t>
      </w:r>
      <w:r w:rsidR="006018A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onferencji</w:t>
      </w:r>
      <w:r w:rsidRPr="00270EC8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.</w:t>
      </w:r>
    </w:p>
    <w:p w:rsidR="00D6512F" w:rsidRDefault="00D6512F" w:rsidP="00FC5A2C">
      <w:pPr>
        <w:spacing w:before="25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D6512F" w:rsidRDefault="00D6512F" w:rsidP="00FC5A2C">
      <w:pPr>
        <w:spacing w:before="25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641925" w:rsidRDefault="00CC3534" w:rsidP="00FC5A2C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3</w:t>
      </w:r>
    </w:p>
    <w:p w:rsidR="001D4BA9" w:rsidRPr="00D6512F" w:rsidRDefault="001D4BA9" w:rsidP="001D4BA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270EC8" w:rsidRDefault="00270EC8" w:rsidP="001D4BA9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 wejściem na teren </w:t>
      </w:r>
      <w:r w:rsidR="006018A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MDSM</w:t>
      </w:r>
      <w:r w:rsidR="00CC3534"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 każdorazowo obowiązuje dezynfekcja dłoni lub </w:t>
      </w:r>
      <w:r w:rsidR="00CC3534"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założenie rękawiczek ochronnych, zasłonięcie ust i nosa oraz pomiar </w:t>
      </w:r>
      <w:r w:rsidR="00CC3534"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temperatury ciała.</w:t>
      </w:r>
    </w:p>
    <w:p w:rsidR="00270EC8" w:rsidRDefault="005B5222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4"/>
          <w:w w:val="105"/>
          <w:sz w:val="24"/>
          <w:szCs w:val="24"/>
          <w:lang w:val="pl-PL"/>
        </w:rPr>
        <w:t xml:space="preserve">Konferencja odbędzie się </w:t>
      </w:r>
      <w:r w:rsidR="00CC3534" w:rsidRPr="00270EC8">
        <w:rPr>
          <w:rFonts w:ascii="Times New Roman" w:hAnsi="Times New Roman" w:cs="Times New Roman"/>
          <w:color w:val="000000"/>
          <w:spacing w:val="-14"/>
          <w:w w:val="105"/>
          <w:sz w:val="24"/>
          <w:szCs w:val="24"/>
          <w:lang w:val="pl-PL"/>
        </w:rPr>
        <w:t xml:space="preserve">w wyznaczonych salach z zachowaniem odpowiednich </w:t>
      </w:r>
      <w:r w:rsidR="00CC3534"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odstępów pomiędzy uczestnikami </w:t>
      </w:r>
      <w:r w:rsidR="00A1426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onferencji</w:t>
      </w:r>
      <w:r w:rsidR="00CC3534" w:rsidRPr="00270EC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oraz pomiędzy uczestnikami </w:t>
      </w:r>
      <w:r w:rsidR="00CC3534"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prelegentami</w:t>
      </w:r>
      <w:r w:rsidR="00CC3534"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.</w:t>
      </w:r>
    </w:p>
    <w:p w:rsidR="005B5222" w:rsidRDefault="00CC3534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Ławki w sal</w:t>
      </w:r>
      <w:r w:rsid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ach</w:t>
      </w:r>
      <w:r w:rsidRPr="00270EC8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należy ustawić w taki spo</w:t>
      </w:r>
      <w:r w:rsidR="00A1426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sób, aby pomiędzy uczestnikami K</w:t>
      </w:r>
      <w:r w:rsid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onferencji</w:t>
      </w:r>
      <w:r w:rsidR="00FC5A2C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br/>
      </w:r>
      <w:r w:rsidR="005B522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a prelegentami </w:t>
      </w:r>
      <w:r w:rsidRPr="00270EC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prowadzącym</w:t>
      </w:r>
      <w:r w:rsidR="005B522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i wykłady był </w:t>
      </w:r>
      <w:r w:rsidRPr="00270EC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zachowany </w:t>
      </w:r>
      <w:r w:rsidRPr="00270EC8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bezpieczny dystans.</w:t>
      </w:r>
    </w:p>
    <w:p w:rsidR="005B5222" w:rsidRPr="005B5222" w:rsidRDefault="00CC3534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O rozmieszczeniu ławek w salach decyduje </w:t>
      </w:r>
      <w:r w:rsidR="006018A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MDSM</w:t>
      </w:r>
      <w:r w:rsidRPr="005B522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.</w:t>
      </w:r>
    </w:p>
    <w:p w:rsidR="005B5222" w:rsidRPr="005B5222" w:rsidRDefault="00CC3534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Sprzęt wykorzystywany podczas </w:t>
      </w:r>
      <w:r w:rsidR="00A1426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K</w:t>
      </w:r>
      <w:r w:rsidR="005B522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onferencji</w:t>
      </w:r>
      <w:r w:rsidRPr="005B522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 powinien być regularnie czyszczony z użyciem detergentu lub dezynfekowany, a jeżeli nie ma takiej możliwości, </w:t>
      </w:r>
      <w:r w:rsidRPr="005B522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należy zabezpieczyć go przed używaniem.</w:t>
      </w:r>
    </w:p>
    <w:p w:rsidR="005B5222" w:rsidRPr="005B5222" w:rsidRDefault="006018AB" w:rsidP="00FC5A2C">
      <w:pPr>
        <w:pStyle w:val="Akapitzlist"/>
        <w:numPr>
          <w:ilvl w:val="0"/>
          <w:numId w:val="13"/>
        </w:numPr>
        <w:ind w:left="425" w:hanging="425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Po każdym</w:t>
      </w:r>
      <w:r w:rsidR="00CC3534" w:rsidRP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dniu</w:t>
      </w:r>
      <w:r w:rsidR="00CC3534" w:rsidRP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</w:t>
      </w:r>
      <w:r w:rsidR="00A1426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onferencji używany </w:t>
      </w:r>
      <w:r w:rsidR="00CC3534" w:rsidRP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sprzęt oraz podłoga </w:t>
      </w:r>
      <w:r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będą</w:t>
      </w:r>
      <w:r w:rsidR="00CC3534" w:rsidRPr="005B5222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umyte lub </w:t>
      </w:r>
      <w:r w:rsidR="00CC3534" w:rsidRPr="005B5222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zdezynfekowane.</w:t>
      </w:r>
    </w:p>
    <w:p w:rsidR="001D4BA9" w:rsidRPr="001D4BA9" w:rsidRDefault="00CC3534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Należy zapewnić wentylację i regularne wietrzenie sal (nie rzadziej niż </w:t>
      </w:r>
      <w:r w:rsidR="00FC5A2C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>co 60 minut), także</w:t>
      </w:r>
      <w:r w:rsidR="00FC5A2C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br/>
      </w:r>
      <w:r w:rsidRPr="005B522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w czasie przerw, a w razie potrzeby również podczas </w:t>
      </w:r>
      <w:r w:rsidR="00A1426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>K</w:t>
      </w:r>
      <w:r w:rsidR="005B522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>onferencji</w:t>
      </w:r>
      <w:r w:rsidRPr="005B522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.</w:t>
      </w:r>
      <w:r w:rsidR="001D4BA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</w:p>
    <w:p w:rsidR="005B5222" w:rsidRPr="005B5222" w:rsidRDefault="00A14262" w:rsidP="00FC5A2C">
      <w:pPr>
        <w:pStyle w:val="Akapitzlist"/>
        <w:numPr>
          <w:ilvl w:val="0"/>
          <w:numId w:val="13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Podczas K</w:t>
      </w:r>
      <w:r w:rsidR="001D4BA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onferencji każdy uczestnik korzysta z własnych przyborów piśmienniczych.</w:t>
      </w:r>
    </w:p>
    <w:p w:rsidR="00641925" w:rsidRDefault="00CC3534" w:rsidP="00FC5A2C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4</w:t>
      </w:r>
    </w:p>
    <w:p w:rsidR="001D4BA9" w:rsidRPr="00D6512F" w:rsidRDefault="001D4BA9" w:rsidP="001D4BA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5B5222" w:rsidRPr="005B5222" w:rsidRDefault="00CC3534" w:rsidP="00882E4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Zakrywanie ust i nosa obowiązuje uczestników </w:t>
      </w:r>
      <w:r w:rsidR="00A1426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K</w:t>
      </w:r>
      <w:r w:rsidR="005B522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onferencji</w:t>
      </w:r>
      <w:r w:rsidRPr="005B522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w trakcie wejścia do </w:t>
      </w:r>
      <w:r w:rsidR="006018A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MDSM</w:t>
      </w:r>
      <w:r w:rsidRPr="005B522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oraz przemieszczania się po </w:t>
      </w:r>
      <w:r w:rsidR="006018A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obiekcie</w:t>
      </w:r>
      <w:r w:rsidRPr="005B522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do momentu zajęcia przez </w:t>
      </w:r>
      <w:r w:rsidRPr="005B522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nich miejsca na sali. </w:t>
      </w:r>
      <w:r w:rsidR="006018AB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br/>
      </w:r>
      <w:r w:rsidRPr="005B522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W przypadku opuszczania przez uczestnika miejsca na </w:t>
      </w:r>
      <w:r w:rsidRPr="005B522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sali obowiązuje ponowne zakrywanie ust i nosa.</w:t>
      </w:r>
    </w:p>
    <w:p w:rsidR="005B5222" w:rsidRPr="005B5222" w:rsidRDefault="00CC3534" w:rsidP="00882E48">
      <w:pPr>
        <w:pStyle w:val="Akapitzlist"/>
        <w:numPr>
          <w:ilvl w:val="0"/>
          <w:numId w:val="14"/>
        </w:numPr>
        <w:spacing w:before="108"/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Uczestników </w:t>
      </w:r>
      <w:r w:rsidR="00A14262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K</w:t>
      </w:r>
      <w:r w:rsidR="005B5222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onferencji </w:t>
      </w:r>
      <w:r w:rsidRPr="005B5222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obowiązuje w przestrzeniach wspólnych placówki </w:t>
      </w:r>
      <w:r w:rsidRPr="005B522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(korytarze) bezpieczn</w:t>
      </w:r>
      <w:r w:rsidR="006018A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y dystans od innych uczestników</w:t>
      </w:r>
      <w:r w:rsidRPr="005B522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.</w:t>
      </w:r>
    </w:p>
    <w:p w:rsidR="00641925" w:rsidRPr="005B5222" w:rsidRDefault="00CC3534" w:rsidP="00882E48">
      <w:pPr>
        <w:pStyle w:val="Akapitzlist"/>
        <w:numPr>
          <w:ilvl w:val="0"/>
          <w:numId w:val="14"/>
        </w:numPr>
        <w:spacing w:before="108"/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5B522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Należy ograniczyć przebywanie osób z zewnątrz w miejscu </w:t>
      </w:r>
      <w:r w:rsidR="00A1426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K</w:t>
      </w:r>
      <w:r w:rsidR="005B522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onferencji</w:t>
      </w:r>
      <w:r w:rsidRPr="005B522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do </w:t>
      </w:r>
      <w:r w:rsidRPr="005B522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niezbędnego minimum, z zachowaniem wszelkich środków ostrożności (m.in. </w:t>
      </w:r>
      <w:r w:rsidRPr="005B5222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osłona ust i nosa, rękawiczki jednorazowe lub dezynfekcja rąk, tylko osoby </w:t>
      </w:r>
      <w:r w:rsidR="00FC5A2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zdrowe bez objawów chorobowych)</w:t>
      </w:r>
      <w:r w:rsidR="00FC5A2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br/>
      </w:r>
      <w:r w:rsidRPr="005B522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i w wyznaczonych obszarach.</w:t>
      </w:r>
    </w:p>
    <w:p w:rsidR="00641925" w:rsidRDefault="00CC3534" w:rsidP="00FC5A2C">
      <w:pPr>
        <w:spacing w:before="43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</w:t>
      </w:r>
      <w:r w:rsidR="005B5222"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5</w:t>
      </w:r>
    </w:p>
    <w:p w:rsidR="001D4BA9" w:rsidRPr="00D6512F" w:rsidRDefault="001D4BA9" w:rsidP="001D4BA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1402FE" w:rsidRPr="001402FE" w:rsidRDefault="00CC3534" w:rsidP="001D4BA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1402FE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Przy wejściu do placówki należy wywiesić informację:</w:t>
      </w:r>
    </w:p>
    <w:p w:rsidR="001402FE" w:rsidRPr="001402FE" w:rsidRDefault="00CC3534" w:rsidP="00FC5A2C">
      <w:pPr>
        <w:pStyle w:val="Akapitzlist"/>
        <w:numPr>
          <w:ilvl w:val="0"/>
          <w:numId w:val="16"/>
        </w:numPr>
        <w:spacing w:before="72"/>
        <w:ind w:left="709" w:hanging="283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1402F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dotyczącą objawów zarażenia </w:t>
      </w:r>
      <w:proofErr w:type="spellStart"/>
      <w:r w:rsidRPr="001402F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koronawirusem</w:t>
      </w:r>
      <w:proofErr w:type="spellEnd"/>
      <w:r w:rsidRPr="001402F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oraz sposobów zapobiegania </w:t>
      </w:r>
      <w:r w:rsidRPr="001402FE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zakażeniu,</w:t>
      </w:r>
      <w:r w:rsidR="001402FE" w:rsidRPr="001402FE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  <w:r w:rsidRPr="001402F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zawierającą nazwę, adres oraz numer telefonu do najbliższej stacji </w:t>
      </w:r>
      <w:r w:rsidRPr="001402F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sanitarno-epidemiologicznej,</w:t>
      </w:r>
      <w:r w:rsidR="001402F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 </w:t>
      </w:r>
      <w:r w:rsidRPr="001402FE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zawierającą adres oraz numer telefonu najbliższego oddziału zakaźnego, </w:t>
      </w:r>
      <w:r w:rsidRPr="001402FE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zawierającą numery telefonów do służb medycznych,</w:t>
      </w:r>
    </w:p>
    <w:p w:rsidR="00773B2D" w:rsidRPr="00773B2D" w:rsidRDefault="00CC3534" w:rsidP="00FC5A2C">
      <w:pPr>
        <w:pStyle w:val="Akapitzlist"/>
        <w:numPr>
          <w:ilvl w:val="0"/>
          <w:numId w:val="16"/>
        </w:numPr>
        <w:spacing w:before="72"/>
        <w:ind w:left="426" w:hanging="66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1402F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zawierającą numer infolinii NFZ w sprawie </w:t>
      </w:r>
      <w:proofErr w:type="spellStart"/>
      <w:r w:rsidRPr="001402F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koronawirusa</w:t>
      </w:r>
      <w:proofErr w:type="spellEnd"/>
      <w:r w:rsidRPr="001402F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(800 190 590).</w:t>
      </w:r>
    </w:p>
    <w:p w:rsidR="00773B2D" w:rsidRPr="00773B2D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Przy wejściu do </w:t>
      </w:r>
      <w:r w:rsidR="006018A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MDSM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 należy umieścić płyn do dezynfekcji rąk (środek </w:t>
      </w:r>
      <w:r w:rsidRPr="00773B2D">
        <w:rPr>
          <w:rFonts w:ascii="Times New Roman" w:hAnsi="Times New Roman" w:cs="Times New Roman"/>
          <w:color w:val="000000"/>
          <w:spacing w:val="-14"/>
          <w:w w:val="105"/>
          <w:sz w:val="24"/>
          <w:szCs w:val="24"/>
          <w:lang w:val="pl-PL"/>
        </w:rPr>
        <w:t xml:space="preserve">na bazie alkoholu, minimum 60%) oraz zamieścić informację o obligatoryjnym </w:t>
      </w:r>
      <w:r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korzystaniu</w:t>
      </w:r>
      <w:r w:rsidR="001402FE"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z niego przez wszystkie osoby wchodzące na teren </w:t>
      </w:r>
      <w:r w:rsidR="006018AB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Organizatora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.</w:t>
      </w:r>
    </w:p>
    <w:p w:rsidR="00773B2D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Płyn do dezynfekcji rąk powinien być również dostępny w każdej sali. Obok płynu należy umieścić informację na temat prawidłowej dezynfekcji rąk. </w:t>
      </w:r>
    </w:p>
    <w:p w:rsidR="00D6512F" w:rsidRPr="00D6512F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Ilość płynu w dozownikach należy stale monitorować i uzupełniać na </w:t>
      </w:r>
      <w:r w:rsidRPr="00D6512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bieżąco.</w:t>
      </w:r>
    </w:p>
    <w:p w:rsidR="00773B2D" w:rsidRPr="00D6512F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pomieszczeniach higieniczno-sanitarnych należy wywiesić plakaty z </w:t>
      </w:r>
      <w:r w:rsidRPr="00D6512F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zasadami prawidłowego mycia rąk, a przy dozownikach z płynem - instrukcje </w:t>
      </w:r>
      <w:r w:rsidRPr="00D6512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na temat prawidłowej dezynfekcji rąk.</w:t>
      </w:r>
    </w:p>
    <w:p w:rsidR="00773B2D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lastRenderedPageBreak/>
        <w:t xml:space="preserve">Przed i po </w:t>
      </w:r>
      <w:r w:rsidR="00A14262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onferencji 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należy poddać</w:t>
      </w:r>
      <w:r w:rsidR="00773B2D"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 dezynfekcji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: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krzesła i ławki w sali,</w:t>
      </w:r>
      <w:r w:rsidR="00773B2D"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klawiatury, myszki, monitory dotykowe oraz laptopy używane w trakcie </w:t>
      </w:r>
      <w:r w:rsidR="00A1426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onferencji</w:t>
      </w:r>
      <w:r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</w:t>
      </w:r>
      <w:r w:rsid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w miarę możliwości powierzchnie dotykowe: poręcze, klamki, włączniki światła, uchwyty.</w:t>
      </w:r>
    </w:p>
    <w:p w:rsidR="00773B2D" w:rsidRPr="00773B2D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Należy zapewnić regularne (</w:t>
      </w:r>
      <w:proofErr w:type="spellStart"/>
      <w:r w:rsidRPr="00773B2D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>kilka</w:t>
      </w:r>
      <w:proofErr w:type="spellEnd"/>
      <w:r w:rsidRPr="00773B2D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 razy w ciągu dnia w zależności od liczby </w:t>
      </w:r>
      <w:r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uczestników) czyszczenie powierzchni wspólnych, z którymi stykają się 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uczestnicy </w:t>
      </w:r>
      <w:r w:rsidR="00A1426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K</w:t>
      </w:r>
      <w:r w:rsid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onferencji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, takich jak: toalety, klamki, włączniki świateł, oraz 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innych, często dotykanych powierzchni.</w:t>
      </w:r>
    </w:p>
    <w:p w:rsidR="00641925" w:rsidRPr="00773B2D" w:rsidRDefault="00CC3534" w:rsidP="00FC5A2C">
      <w:pPr>
        <w:pStyle w:val="Akapitzlist"/>
        <w:numPr>
          <w:ilvl w:val="0"/>
          <w:numId w:val="15"/>
        </w:numPr>
        <w:spacing w:before="72"/>
        <w:ind w:left="426" w:hanging="426"/>
        <w:jc w:val="both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Na terenie </w:t>
      </w:r>
      <w:r w:rsidR="006018AB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MDSM</w:t>
      </w:r>
      <w:r w:rsidRPr="00773B2D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należy wyznaczyć i przygotować pomieszczenie </w:t>
      </w:r>
      <w:r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(wyposażone m.in. w środki ochrony osobistej i płyn dezynfekujący), w którym będzie można odizolować osobę w przypadku stwierdzenia objawów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chorobowych.</w:t>
      </w:r>
    </w:p>
    <w:p w:rsidR="00641925" w:rsidRDefault="00CC3534" w:rsidP="00FC5A2C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6</w:t>
      </w:r>
    </w:p>
    <w:p w:rsidR="001D4BA9" w:rsidRPr="00D6512F" w:rsidRDefault="001D4BA9" w:rsidP="001D4BA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773B2D" w:rsidRPr="00773B2D" w:rsidRDefault="00CC3534" w:rsidP="001D4BA9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W przypadku podejrzenia zakażenia </w:t>
      </w:r>
      <w:proofErr w:type="spellStart"/>
      <w:r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koronawirusem</w:t>
      </w:r>
      <w:proofErr w:type="spellEnd"/>
      <w:r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:</w:t>
      </w:r>
    </w:p>
    <w:p w:rsidR="00773B2D" w:rsidRPr="00773B2D" w:rsidRDefault="00CC3534" w:rsidP="00FC5A2C">
      <w:pPr>
        <w:pStyle w:val="Akapitzlist"/>
        <w:numPr>
          <w:ilvl w:val="0"/>
          <w:numId w:val="18"/>
        </w:numPr>
        <w:spacing w:before="72"/>
        <w:ind w:left="864" w:right="144"/>
        <w:jc w:val="both"/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 xml:space="preserve">uczestnicy </w:t>
      </w:r>
      <w:r w:rsidR="00A14262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>onferencji</w:t>
      </w:r>
      <w:r w:rsidRPr="00773B2D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 xml:space="preserve"> i osoby prowadzące </w:t>
      </w:r>
      <w:r w:rsidR="00A14262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 xml:space="preserve"> powinni zostać</w:t>
      </w:r>
      <w:r w:rsidR="00A14262">
        <w:rPr>
          <w:rFonts w:ascii="Times New Roman" w:hAnsi="Times New Roman" w:cs="Times New Roman"/>
          <w:color w:val="000000"/>
          <w:spacing w:val="15"/>
          <w:w w:val="105"/>
          <w:sz w:val="24"/>
          <w:szCs w:val="24"/>
          <w:lang w:val="pl-PL"/>
        </w:rPr>
        <w:t xml:space="preserve"> </w:t>
      </w:r>
      <w:r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poinstruowani, że w przypadku wystąpienia niepokojących objawów, nie</w:t>
      </w:r>
      <w:r w:rsidR="00773B2D"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773B2D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powinni przychodzić na </w:t>
      </w:r>
      <w:r w:rsidR="00A14262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K</w:t>
      </w:r>
      <w:r w:rsidR="006018AB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, ale powinni pozostać w domu i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skontaktować się telefonicznie ze stacją sanitarno-epidemiologiczną, oddziałem zakaźnym, lekarzem podstawowej opieki medycznej, a w razie </w:t>
      </w:r>
      <w:r w:rsidRPr="00773B2D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  <w:lang w:val="pl-PL"/>
        </w:rPr>
        <w:t xml:space="preserve">pogarszania się stanu zdrowia zadzwonić pod nr 999 albo 112 </w:t>
      </w:r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i poinformować, że mogą być zakażeni </w:t>
      </w:r>
      <w:proofErr w:type="spellStart"/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koronawirusem</w:t>
      </w:r>
      <w:proofErr w:type="spellEnd"/>
      <w:r w:rsidRPr="00773B2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,</w:t>
      </w:r>
    </w:p>
    <w:p w:rsidR="00773B2D" w:rsidRPr="00773B2D" w:rsidRDefault="00CC3534" w:rsidP="00FC5A2C">
      <w:pPr>
        <w:pStyle w:val="Akapitzlist"/>
        <w:numPr>
          <w:ilvl w:val="0"/>
          <w:numId w:val="18"/>
        </w:numPr>
        <w:spacing w:before="72"/>
        <w:ind w:left="864" w:right="14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w przypadku wystąpienia u osoby obsługującej </w:t>
      </w:r>
      <w:r w:rsidR="00A14262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lub wykładowcy</w:t>
      </w:r>
      <w:r w:rsidR="00773B2D" w:rsidRPr="00773B2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, prelegenta </w:t>
      </w:r>
      <w:r w:rsidRPr="00773B2D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będącego na stanowisku pracy niepokojących objawów sugerujących 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zakażenie </w:t>
      </w:r>
      <w:proofErr w:type="spellStart"/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koronawirusem</w:t>
      </w:r>
      <w:proofErr w:type="spellEnd"/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, należy niezwłocznie tę osobę odsunąć od pracy, </w:t>
      </w:r>
      <w:r w:rsidRPr="00773B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powiadomić właściwą miejscowo stację sanitarno-epidemiologiczną i </w:t>
      </w:r>
      <w:r w:rsidRPr="00773B2D">
        <w:rPr>
          <w:rFonts w:ascii="Times New Roman" w:hAnsi="Times New Roman" w:cs="Times New Roman"/>
          <w:color w:val="000000"/>
          <w:spacing w:val="-15"/>
          <w:w w:val="105"/>
          <w:sz w:val="24"/>
          <w:szCs w:val="24"/>
          <w:lang w:val="pl-PL"/>
        </w:rPr>
        <w:t xml:space="preserve">stosować się ściśle do wydawanych instrukcji i poleceń. Obszar, w którym 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poruszała się osoba obsługująca </w:t>
      </w:r>
      <w:r w:rsidR="00A14262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 lub wykładowca, </w:t>
      </w:r>
      <w:r w:rsidR="00773B2D"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prelegent </w:t>
      </w:r>
      <w:r w:rsidRPr="00773B2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pl-PL"/>
        </w:rPr>
        <w:t xml:space="preserve">należy poddać </w:t>
      </w:r>
      <w:r w:rsidR="00FC5A2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gruntownemu sprzątaniu, zgodnie</w:t>
      </w:r>
      <w:r w:rsidR="00FC5A2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br/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z funkcjonującymi procedurami, oraz </w:t>
      </w:r>
      <w:r w:rsidRPr="00773B2D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zdezynfekować powierzchnie dotykowe (klamki, poręcze, uchwyty). Należy </w:t>
      </w:r>
      <w:r w:rsidRPr="00773B2D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stosować się do zaleceń państwowego powiatowego inspektora sanitarnego </w:t>
      </w:r>
      <w:r w:rsidRPr="00773B2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przy ustalaniu, czy należy wdrożyć dodatkowe procedury, biorąc pod 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uwagę zaistniały przypadek;</w:t>
      </w:r>
    </w:p>
    <w:p w:rsidR="00773B2D" w:rsidRPr="00773B2D" w:rsidRDefault="00CC3534" w:rsidP="00FC5A2C">
      <w:pPr>
        <w:pStyle w:val="Akapitzlist"/>
        <w:numPr>
          <w:ilvl w:val="0"/>
          <w:numId w:val="18"/>
        </w:numPr>
        <w:spacing w:before="72"/>
        <w:ind w:left="864" w:right="14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 wystąpienia u uczestnika </w:t>
      </w:r>
      <w:r w:rsidR="00A1426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K</w:t>
      </w:r>
      <w:r w:rsidR="00773B2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onferencji l</w:t>
      </w:r>
      <w:r w:rsidRPr="00773B2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ub osoby prowadzącej </w:t>
      </w:r>
      <w:r w:rsidR="00A1426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K</w:t>
      </w:r>
      <w:r w:rsidR="00773B2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na danej sali niepokojących objawów sugerujących zakażenie </w:t>
      </w:r>
      <w:proofErr w:type="spellStart"/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koronawirusem</w:t>
      </w:r>
      <w:proofErr w:type="spellEnd"/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, należy niezwłocznie przerwać </w:t>
      </w:r>
      <w:r w:rsidR="00A1426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K</w:t>
      </w:r>
      <w:r w:rsid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773B2D" w:rsidRPr="00773B2D" w:rsidRDefault="00CC3534" w:rsidP="00FC5A2C">
      <w:pPr>
        <w:pStyle w:val="Akapitzlist"/>
        <w:numPr>
          <w:ilvl w:val="0"/>
          <w:numId w:val="17"/>
        </w:numPr>
        <w:spacing w:before="72"/>
        <w:ind w:left="504" w:right="144" w:hanging="504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 przypadku wystąpienia konieczności odizolowania osoby prowadzącej </w:t>
      </w:r>
      <w:r w:rsidR="00A1426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onferencję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, o dalszym trybie prowadzenia </w:t>
      </w:r>
      <w:r w:rsidR="00A1426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K</w:t>
      </w:r>
      <w:r w:rsidR="00773B2D"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onferencji 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decyduje </w:t>
      </w:r>
      <w:r w:rsidR="00773B2D"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Organizator</w:t>
      </w:r>
      <w:r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773B2D" w:rsidRPr="00773B2D" w:rsidRDefault="00CC3534" w:rsidP="00FC5A2C">
      <w:pPr>
        <w:pStyle w:val="Akapitzlist"/>
        <w:numPr>
          <w:ilvl w:val="0"/>
          <w:numId w:val="17"/>
        </w:numPr>
        <w:spacing w:before="72"/>
        <w:ind w:left="504" w:right="144" w:hanging="504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 przypadku wątpliwości co do sposobu postępowania zawsze należy zwrócić się do właściwej powiatowej stacji sanitarno-epidemiologicznej w celu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konsultacji lub uzyskania porady.</w:t>
      </w:r>
    </w:p>
    <w:p w:rsidR="00641925" w:rsidRPr="00773B2D" w:rsidRDefault="00773B2D" w:rsidP="00FC5A2C">
      <w:pPr>
        <w:pStyle w:val="Akapitzlist"/>
        <w:numPr>
          <w:ilvl w:val="0"/>
          <w:numId w:val="17"/>
        </w:numPr>
        <w:spacing w:before="72"/>
        <w:ind w:left="504" w:right="144" w:hanging="504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Z</w:t>
      </w:r>
      <w:r w:rsidR="00CC3534"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aleca się śledzenie informacji Głównego Inspektora Sanitarnego </w:t>
      </w:r>
      <w:r w:rsidR="00CC3534"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(</w:t>
      </w:r>
      <w:hyperlink r:id="rId6">
        <w:r w:rsidR="00CC3534" w:rsidRPr="00773B2D">
          <w:rPr>
            <w:rFonts w:ascii="Times New Roman" w:hAnsi="Times New Roman" w:cs="Times New Roman"/>
            <w:color w:val="0000FF"/>
            <w:spacing w:val="-5"/>
            <w:w w:val="105"/>
            <w:sz w:val="24"/>
            <w:szCs w:val="24"/>
            <w:u w:val="single"/>
            <w:lang w:val="pl-PL"/>
          </w:rPr>
          <w:t>www.gis.gov</w:t>
        </w:r>
      </w:hyperlink>
      <w:r w:rsidR="00CC3534"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.p1) oraz Ministra Zdrowia</w:t>
      </w:r>
      <w:r w:rsidR="00CC3534" w:rsidRPr="00773B2D">
        <w:rPr>
          <w:rFonts w:ascii="Times New Roman" w:hAnsi="Times New Roman" w:cs="Times New Roman"/>
          <w:color w:val="5476AC"/>
          <w:spacing w:val="-5"/>
          <w:w w:val="105"/>
          <w:sz w:val="24"/>
          <w:szCs w:val="24"/>
          <w:u w:val="single"/>
          <w:lang w:val="pl-PL"/>
        </w:rPr>
        <w:t xml:space="preserve"> (</w:t>
      </w:r>
      <w:hyperlink r:id="rId7">
        <w:r w:rsidR="00CC3534" w:rsidRPr="00773B2D">
          <w:rPr>
            <w:rFonts w:ascii="Times New Roman" w:hAnsi="Times New Roman" w:cs="Times New Roman"/>
            <w:color w:val="0000FF"/>
            <w:spacing w:val="-5"/>
            <w:w w:val="105"/>
            <w:sz w:val="24"/>
            <w:szCs w:val="24"/>
            <w:u w:val="single"/>
            <w:lang w:val="pl-PL"/>
          </w:rPr>
          <w:t>www.gov.pl/web/koronawirus),</w:t>
        </w:r>
      </w:hyperlink>
      <w:r w:rsidR="00CC3534" w:rsidRPr="00773B2D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a </w:t>
      </w:r>
      <w:r w:rsidR="00CC3534" w:rsidRPr="00773B2D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także obowiązujących przepisów prawa.</w:t>
      </w:r>
    </w:p>
    <w:p w:rsidR="00641925" w:rsidRDefault="00CC3534" w:rsidP="00FC5A2C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7</w:t>
      </w:r>
    </w:p>
    <w:p w:rsidR="00882E48" w:rsidRPr="00D6512F" w:rsidRDefault="00882E48" w:rsidP="00882E48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773B2D" w:rsidRPr="00773B2D" w:rsidRDefault="00CC3534" w:rsidP="00882E48">
      <w:pPr>
        <w:pStyle w:val="Akapitzlist"/>
        <w:numPr>
          <w:ilvl w:val="0"/>
          <w:numId w:val="19"/>
        </w:numPr>
        <w:tabs>
          <w:tab w:val="decimal" w:pos="567"/>
        </w:tabs>
        <w:ind w:left="567" w:right="144" w:hanging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Korzystanie z posiłków powinno odbywać się w miejscach do tego </w:t>
      </w:r>
      <w:r w:rsidR="00654CDF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przeznaczonych, </w:t>
      </w:r>
      <w:r w:rsidRPr="00773B2D">
        <w:rPr>
          <w:rFonts w:ascii="Times New Roman" w:hAnsi="Times New Roman" w:cs="Times New Roman"/>
          <w:color w:val="000000"/>
          <w:spacing w:val="-12"/>
          <w:w w:val="105"/>
          <w:sz w:val="24"/>
          <w:szCs w:val="24"/>
          <w:lang w:val="pl-PL"/>
        </w:rPr>
        <w:t xml:space="preserve">zapewniających prawidłowe warunki sanitarno-higieniczne, </w:t>
      </w:r>
      <w:r w:rsidRPr="00773B2D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zgodnie z zaleceniami w czasie epidemii.</w:t>
      </w:r>
    </w:p>
    <w:p w:rsidR="00F75972" w:rsidRPr="00F75972" w:rsidRDefault="00CC3534" w:rsidP="00FC5A2C">
      <w:pPr>
        <w:pStyle w:val="Akapitzlist"/>
        <w:numPr>
          <w:ilvl w:val="0"/>
          <w:numId w:val="19"/>
        </w:numPr>
        <w:tabs>
          <w:tab w:val="decimal" w:pos="567"/>
        </w:tabs>
        <w:spacing w:before="72"/>
        <w:ind w:left="567" w:right="144" w:hanging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773B2D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Wielorazowe naczynia i sztućce należy myć w zmywarce z dodatkiem </w:t>
      </w:r>
      <w:r w:rsidR="00FC5A2C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detergentu,</w:t>
      </w:r>
      <w:r w:rsidR="00FC5A2C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br/>
      </w:r>
      <w:r w:rsidRPr="00773B2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w temperaturze minimum 60 stopni Celsjusza lub je wyparzać. </w:t>
      </w:r>
    </w:p>
    <w:p w:rsidR="00F75972" w:rsidRPr="00F75972" w:rsidRDefault="00CC3534" w:rsidP="00FC5A2C">
      <w:pPr>
        <w:pStyle w:val="Akapitzlist"/>
        <w:numPr>
          <w:ilvl w:val="0"/>
          <w:numId w:val="19"/>
        </w:numPr>
        <w:tabs>
          <w:tab w:val="decimal" w:pos="567"/>
        </w:tabs>
        <w:spacing w:before="72"/>
        <w:ind w:left="567" w:right="144" w:hanging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F759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Zaleca się, bezpośrednio przez wyznaczoną osobę, wydawanie posiłków oraz </w:t>
      </w:r>
      <w:r w:rsidRPr="00F759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dodatków (np. cukier, jednorazowe sztućce, serwetki). Nie zaleca się </w:t>
      </w:r>
      <w:r w:rsidRPr="00F759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samoobsługi.</w:t>
      </w:r>
    </w:p>
    <w:p w:rsidR="00F75972" w:rsidRPr="00F75972" w:rsidRDefault="00CC3534" w:rsidP="00FC5A2C">
      <w:pPr>
        <w:pStyle w:val="Akapitzlist"/>
        <w:numPr>
          <w:ilvl w:val="0"/>
          <w:numId w:val="19"/>
        </w:numPr>
        <w:tabs>
          <w:tab w:val="decimal" w:pos="567"/>
        </w:tabs>
        <w:spacing w:before="72"/>
        <w:ind w:left="567" w:right="144" w:hanging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F7597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lastRenderedPageBreak/>
        <w:t xml:space="preserve">Szczególną uwagę należy zwrócić na utrzymanie wysokiej higieny mycia i </w:t>
      </w:r>
      <w:r w:rsidRPr="00F7597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dezynfekcji punktu sprzedaży artykułów spożywczych (posiłków) oraz </w:t>
      </w:r>
      <w:r w:rsidRPr="00F759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wydawania napoi, opakowań produktów, wykorzystywanego sprzętu, naczyń </w:t>
      </w:r>
      <w:r w:rsidRPr="00F7597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>stołowych oraz sztućców.</w:t>
      </w:r>
    </w:p>
    <w:p w:rsidR="00641925" w:rsidRPr="00F75972" w:rsidRDefault="00CC3534" w:rsidP="00FC5A2C">
      <w:pPr>
        <w:pStyle w:val="Akapitzlist"/>
        <w:numPr>
          <w:ilvl w:val="0"/>
          <w:numId w:val="19"/>
        </w:numPr>
        <w:tabs>
          <w:tab w:val="decimal" w:pos="567"/>
        </w:tabs>
        <w:spacing w:before="72"/>
        <w:ind w:left="567" w:right="144" w:hanging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F75972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Stosować należy bezpieczny sposób przechowywania produktów, zgodnie</w:t>
      </w:r>
      <w:r w:rsidR="00FC5A2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br/>
      </w:r>
      <w:r w:rsidRPr="00F75972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 obowiązującymi przepisami dotyczącymi bezpieczeństwa i higieny </w:t>
      </w:r>
      <w:r w:rsidRPr="00F759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żywienia.</w:t>
      </w:r>
    </w:p>
    <w:p w:rsidR="00D6512F" w:rsidRDefault="00D6512F" w:rsidP="00FC5A2C">
      <w:pPr>
        <w:spacing w:before="25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p w:rsidR="00641925" w:rsidRDefault="00CC3534" w:rsidP="00FC5A2C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8</w:t>
      </w:r>
    </w:p>
    <w:p w:rsidR="00882E48" w:rsidRPr="00D6512F" w:rsidRDefault="00882E48" w:rsidP="00FC5A2C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F75972" w:rsidRPr="00F75972" w:rsidRDefault="00F75972" w:rsidP="00FC5A2C">
      <w:pPr>
        <w:pStyle w:val="Akapitzlist"/>
        <w:numPr>
          <w:ilvl w:val="0"/>
          <w:numId w:val="20"/>
        </w:numPr>
        <w:tabs>
          <w:tab w:val="decimal" w:pos="426"/>
          <w:tab w:val="decimal" w:pos="864"/>
        </w:tabs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Organizator</w:t>
      </w:r>
      <w:r w:rsidR="00CC3534" w:rsidRPr="00F759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któr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y</w:t>
      </w:r>
      <w:r w:rsidR="001D4BA9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znajduje</w:t>
      </w:r>
      <w:r w:rsidR="00CC3534" w:rsidRPr="00F759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się w obszarze żółtym i czerwonym </w:t>
      </w:r>
      <w:r w:rsidR="00CC3534" w:rsidRPr="00F75972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w rozumieniu Rozporządzenia Rady Ministrów z dnia 7 sierpnia 2020 r. w </w:t>
      </w:r>
      <w:r w:rsidR="00CC3534" w:rsidRPr="00F7597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sprawie ustanowienia określonych ograniczeń, nakazów i zakazów w związku </w:t>
      </w:r>
      <w:r w:rsidR="00CC3534" w:rsidRPr="00F75972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z w</w:t>
      </w:r>
      <w:r w:rsidR="00882E48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ystąpieniem stanu epidemii, ma</w:t>
      </w:r>
      <w:r w:rsidR="00CC3534" w:rsidRPr="00F75972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obowiązek stosowania się do </w:t>
      </w:r>
      <w:r w:rsidR="00CC3534" w:rsidRPr="00F7597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odpowiednich zaleceń pr</w:t>
      </w:r>
      <w:r w:rsidR="00FC5A2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zygotowanych wspólnie przez MEN</w:t>
      </w:r>
      <w:r w:rsidR="00FC5A2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br/>
      </w:r>
      <w:r w:rsidR="00CC3534" w:rsidRPr="00F7597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i GIS.</w:t>
      </w:r>
    </w:p>
    <w:p w:rsidR="00641925" w:rsidRPr="00F75972" w:rsidRDefault="00CC3534" w:rsidP="00FC5A2C">
      <w:pPr>
        <w:pStyle w:val="Akapitzlist"/>
        <w:numPr>
          <w:ilvl w:val="0"/>
          <w:numId w:val="20"/>
        </w:numPr>
        <w:tabs>
          <w:tab w:val="decimal" w:pos="426"/>
          <w:tab w:val="decimal" w:pos="864"/>
        </w:tabs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F75972">
        <w:rPr>
          <w:rFonts w:ascii="Times New Roman" w:hAnsi="Times New Roman" w:cs="Times New Roman"/>
          <w:color w:val="000000"/>
          <w:spacing w:val="-14"/>
          <w:w w:val="105"/>
          <w:sz w:val="24"/>
          <w:szCs w:val="24"/>
          <w:lang w:val="pl-PL"/>
        </w:rPr>
        <w:t xml:space="preserve">Jeżeli zalecenia (obostrzenia), o których mowa w ust. 1, okażą się mniej </w:t>
      </w:r>
      <w:r w:rsidRPr="00F759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rygorystyczne, niż postanowienia niniejszego Regulaminu, wówczas </w:t>
      </w:r>
      <w:r w:rsidRPr="00F7597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stosuje się przepisy niniejszego Regulaminu.</w:t>
      </w:r>
    </w:p>
    <w:p w:rsidR="00F75972" w:rsidRDefault="00F75972" w:rsidP="00FC5A2C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FC5A2C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9</w:t>
      </w:r>
    </w:p>
    <w:p w:rsidR="00882E48" w:rsidRPr="00FC5A2C" w:rsidRDefault="00882E48" w:rsidP="00882E48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D6512F" w:rsidRDefault="00A83E8D" w:rsidP="00882E48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>W obiektach, w których odby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wają się wydarzenia programowe 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onferencji zabronione jest rejestrowanie, nagrywanie i fotografowanie bez pisemnej zgody</w:t>
      </w:r>
      <w:r w:rsidRPr="00D6512F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6018AB">
        <w:rPr>
          <w:rFonts w:ascii="Times New Roman" w:hAnsi="Times New Roman" w:cs="Times New Roman"/>
          <w:spacing w:val="-7"/>
          <w:sz w:val="24"/>
          <w:szCs w:val="24"/>
          <w:lang w:val="pl-PL"/>
        </w:rPr>
        <w:t>O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rganizatora.</w:t>
      </w:r>
    </w:p>
    <w:p w:rsid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>Organizator nie ponosi odpowiedzialności za wypowie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t>dzi i prezentacje przedstawiane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w trakcie wydarzeń programowych</w:t>
      </w:r>
      <w:r w:rsidRPr="00D6512F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onferencji.</w:t>
      </w:r>
    </w:p>
    <w:p w:rsidR="00D6512F" w:rsidRDefault="00A14262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Zarejestrowany uczestnik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onferencji ponosi pełną odpowiedzialność za wszelkie swoje wypowiedzi i prezentacje przedstawiane podczas</w:t>
      </w:r>
      <w:r w:rsidR="00A83E8D" w:rsidRPr="00D6512F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onferencji.</w:t>
      </w:r>
    </w:p>
    <w:p w:rsid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Organizator nie ponosi odpowiedzialności za rzeczy należące do uczestników 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onferencji, które mogą zostać zagubione, zniszczone bądź skradzione podczas</w:t>
      </w:r>
      <w:r w:rsidRPr="00D6512F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onferencji.</w:t>
      </w:r>
    </w:p>
    <w:p w:rsidR="00D6512F" w:rsidRDefault="00A14262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Uczestnik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onferencji zobowiązany jest do przestrz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t>egania zasad bezpieczeństwa BHP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br/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i przepisów przeciwpożarowych, jakie obowiązują na terenie obiektu, w którym odbywa </w:t>
      </w:r>
      <w:r>
        <w:rPr>
          <w:rFonts w:ascii="Times New Roman" w:hAnsi="Times New Roman" w:cs="Times New Roman"/>
          <w:sz w:val="24"/>
          <w:szCs w:val="24"/>
          <w:lang w:val="pl-PL"/>
        </w:rPr>
        <w:t>się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onferencja,</w:t>
      </w:r>
      <w:r w:rsidR="00A83E8D" w:rsidRPr="00D6512F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jak również instrukcji oraz poleceń organizacyjno</w:t>
      </w:r>
      <w:r w:rsidR="00882E48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technicznych przedstawicieli</w:t>
      </w:r>
      <w:r w:rsidR="00A83E8D" w:rsidRPr="00D6512F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Organizatora.</w:t>
      </w:r>
    </w:p>
    <w:p w:rsidR="00D6512F" w:rsidRDefault="00825FBE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Uczestnictwo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 xml:space="preserve"> w K</w:t>
      </w:r>
      <w:r>
        <w:rPr>
          <w:rFonts w:ascii="Times New Roman" w:hAnsi="Times New Roman" w:cs="Times New Roman"/>
          <w:sz w:val="24"/>
          <w:szCs w:val="24"/>
          <w:lang w:val="pl-PL"/>
        </w:rPr>
        <w:t>onferencji oznacza wyrażenie zgody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na nieodwołalne, nieodpłatne, wielokrotne wykorzystywanie i rozpowszechnianie zdjęć i materiałów video ze swoim wizerunkiem (wykon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anych w trakcie uczestnictwa w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onferencji) bez konieczności każdorazowego</w:t>
      </w:r>
      <w:r w:rsidR="00A83E8D" w:rsidRPr="00D6512F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ich zatwierdzania. Zgoda obejmuje wykorzystanie, utrwalanie, obróbkę, powielanie i rozpowszechnianie wykonanych zdjęć i materiałów video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za pośrednictwem dowolnego medium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na czas nieokreślony.</w:t>
      </w:r>
    </w:p>
    <w:p w:rsidR="00D6512F" w:rsidRDefault="00825FBE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Uczestnictwo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 xml:space="preserve"> w K</w:t>
      </w:r>
      <w:r>
        <w:rPr>
          <w:rFonts w:ascii="Times New Roman" w:hAnsi="Times New Roman" w:cs="Times New Roman"/>
          <w:sz w:val="24"/>
          <w:szCs w:val="24"/>
          <w:lang w:val="pl-PL"/>
        </w:rPr>
        <w:t>onferencji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oznacza, iż uczestnik wyraża zgodę na umieszczenie przekazanych w procesie rejestracji danych osobowych (imię, nazwisko, stanowisko, firma, notka biograficzna, w Liście uczestników</w:t>
      </w:r>
      <w:r w:rsidR="00A83E8D" w:rsidRPr="00D6512F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onferencji</w:t>
      </w:r>
      <w:r w:rsidR="006018A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651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>Uczestnicy, którz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y zgłosili chęć uczestnictwa w 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onferencji </w:t>
      </w:r>
      <w:proofErr w:type="spellStart"/>
      <w:r w:rsidRPr="00D6512F">
        <w:rPr>
          <w:rFonts w:ascii="Times New Roman" w:hAnsi="Times New Roman" w:cs="Times New Roman"/>
          <w:sz w:val="24"/>
          <w:szCs w:val="24"/>
          <w:lang w:val="pl-PL"/>
        </w:rPr>
        <w:t>online</w:t>
      </w:r>
      <w:proofErr w:type="spellEnd"/>
      <w:r w:rsidRPr="00D6512F">
        <w:rPr>
          <w:rFonts w:ascii="Times New Roman" w:hAnsi="Times New Roman" w:cs="Times New Roman"/>
          <w:sz w:val="24"/>
          <w:szCs w:val="24"/>
          <w:lang w:val="pl-PL"/>
        </w:rPr>
        <w:t>, otrzymają linka aktywacyjnego na podanego w zgłoszeniu</w:t>
      </w:r>
      <w:r w:rsidRPr="00D6512F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maila.</w:t>
      </w:r>
    </w:p>
    <w:p w:rsidR="00D6512F" w:rsidRDefault="00A14262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 ustala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onferencji oraz ma </w:t>
      </w:r>
      <w:proofErr w:type="spellStart"/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prawo</w:t>
      </w:r>
      <w:proofErr w:type="spellEnd"/>
      <w:r w:rsidR="00FC5A2C">
        <w:rPr>
          <w:rFonts w:ascii="Times New Roman" w:hAnsi="Times New Roman" w:cs="Times New Roman"/>
          <w:sz w:val="24"/>
          <w:szCs w:val="24"/>
          <w:lang w:val="pl-PL"/>
        </w:rPr>
        <w:t xml:space="preserve"> dokonywania w nim zmian także</w:t>
      </w:r>
      <w:r w:rsidR="00FC5A2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dniu, w którym odbywa się K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onferencja, w tym ma </w:t>
      </w:r>
      <w:proofErr w:type="spellStart"/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prawo</w:t>
      </w:r>
      <w:proofErr w:type="spellEnd"/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do zmian rozkładu czasowego,</w:t>
      </w:r>
      <w:r w:rsidR="00A83E8D" w:rsidRPr="00D6512F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83E8D" w:rsidRPr="00D6512F">
        <w:rPr>
          <w:rFonts w:ascii="Times New Roman" w:hAnsi="Times New Roman" w:cs="Times New Roman"/>
          <w:sz w:val="24"/>
          <w:szCs w:val="24"/>
          <w:lang w:val="pl-PL"/>
        </w:rPr>
        <w:t>kolejności wystąpień i zmiany prelegentów.</w:t>
      </w:r>
    </w:p>
    <w:p w:rsid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>Organizator nie ponosi odpowiedzialności za brak możliwości uczestniczenia przez</w:t>
      </w:r>
      <w:r w:rsidRPr="00D6512F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uczestnika w 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onferencji z powodów </w:t>
      </w:r>
      <w:proofErr w:type="spellStart"/>
      <w:r w:rsidRPr="00D6512F">
        <w:rPr>
          <w:rFonts w:ascii="Times New Roman" w:hAnsi="Times New Roman" w:cs="Times New Roman"/>
          <w:sz w:val="24"/>
          <w:szCs w:val="24"/>
          <w:lang w:val="pl-PL"/>
        </w:rPr>
        <w:t>niezależnych</w:t>
      </w:r>
      <w:proofErr w:type="spellEnd"/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od</w:t>
      </w:r>
      <w:r w:rsidRPr="00D6512F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Organizatora.</w:t>
      </w:r>
    </w:p>
    <w:p w:rsid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Wysłanie zgłoszenia rejestracyjnego, oznacza akceptację postanowień niniejszego Regulaminu, a także przestrzegania przepisów porządkowych oraz wszelkich innych ustaleń 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lastRenderedPageBreak/>
        <w:t>dokonanych między uczestnikiem</w:t>
      </w:r>
      <w:r w:rsidR="006018A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D6512F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6018AB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rganizatorem</w:t>
      </w:r>
      <w:r w:rsidR="00D651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3E8D" w:rsidRPr="00D6512F" w:rsidRDefault="00A83E8D" w:rsidP="00FC5A2C">
      <w:pPr>
        <w:pStyle w:val="Akapitzlist"/>
        <w:widowControl w:val="0"/>
        <w:numPr>
          <w:ilvl w:val="0"/>
          <w:numId w:val="26"/>
        </w:numPr>
        <w:tabs>
          <w:tab w:val="decimal" w:pos="426"/>
          <w:tab w:val="left" w:pos="521"/>
        </w:tabs>
        <w:autoSpaceDE w:val="0"/>
        <w:autoSpaceDN w:val="0"/>
        <w:spacing w:before="57"/>
        <w:ind w:left="426" w:right="64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12F">
        <w:rPr>
          <w:rFonts w:ascii="Times New Roman" w:hAnsi="Times New Roman" w:cs="Times New Roman"/>
          <w:sz w:val="24"/>
          <w:szCs w:val="24"/>
          <w:lang w:val="pl-PL"/>
        </w:rPr>
        <w:t>Dane osobowe uczestnik</w:t>
      </w:r>
      <w:r w:rsidR="00A14262">
        <w:rPr>
          <w:rFonts w:ascii="Times New Roman" w:hAnsi="Times New Roman" w:cs="Times New Roman"/>
          <w:sz w:val="24"/>
          <w:szCs w:val="24"/>
          <w:lang w:val="pl-PL"/>
        </w:rPr>
        <w:t>ów, w związku z rejestracją na K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onferencję są przetwarzane zgodnie z przepisami obowiązującego prawa. Odpowiednie klauzule informacyjne znajdują się przy formularzach</w:t>
      </w:r>
      <w:r w:rsidRPr="00D6512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6512F">
        <w:rPr>
          <w:rFonts w:ascii="Times New Roman" w:hAnsi="Times New Roman" w:cs="Times New Roman"/>
          <w:sz w:val="24"/>
          <w:szCs w:val="24"/>
          <w:lang w:val="pl-PL"/>
        </w:rPr>
        <w:t>rejestracyjnych.</w:t>
      </w:r>
    </w:p>
    <w:p w:rsidR="00A83E8D" w:rsidRPr="00A83E8D" w:rsidRDefault="00A83E8D" w:rsidP="00FC5A2C">
      <w:pPr>
        <w:spacing w:before="252"/>
        <w:ind w:right="64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Oświęcim</w:t>
      </w:r>
      <w:r w:rsidR="00FC5A2C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dnia 06.10.2020</w:t>
      </w:r>
    </w:p>
    <w:sectPr w:rsidR="00A83E8D" w:rsidRPr="00A83E8D" w:rsidSect="00D6512F">
      <w:pgSz w:w="11918" w:h="16854"/>
      <w:pgMar w:top="1134" w:right="1258" w:bottom="1132" w:left="12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4E"/>
    <w:multiLevelType w:val="hybridMultilevel"/>
    <w:tmpl w:val="D782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A5B"/>
    <w:multiLevelType w:val="hybridMultilevel"/>
    <w:tmpl w:val="BBE82452"/>
    <w:lvl w:ilvl="0" w:tplc="B378A1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74A"/>
    <w:multiLevelType w:val="hybridMultilevel"/>
    <w:tmpl w:val="D1A2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E59"/>
    <w:multiLevelType w:val="multilevel"/>
    <w:tmpl w:val="CB56273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D1116"/>
    <w:multiLevelType w:val="multilevel"/>
    <w:tmpl w:val="5346F92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315F3"/>
    <w:multiLevelType w:val="hybridMultilevel"/>
    <w:tmpl w:val="6EB2081A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>
    <w:nsid w:val="1E0C57E6"/>
    <w:multiLevelType w:val="hybridMultilevel"/>
    <w:tmpl w:val="CE94A10E"/>
    <w:lvl w:ilvl="0" w:tplc="2D84986E">
      <w:start w:val="1"/>
      <w:numFmt w:val="lowerLetter"/>
      <w:lvlText w:val="%1)"/>
      <w:lvlJc w:val="left"/>
      <w:pPr>
        <w:ind w:left="136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58C6C3C">
      <w:numFmt w:val="bullet"/>
      <w:lvlText w:val="•"/>
      <w:lvlJc w:val="left"/>
      <w:pPr>
        <w:ind w:left="1060" w:hanging="223"/>
      </w:pPr>
      <w:rPr>
        <w:rFonts w:hint="default"/>
        <w:lang w:val="pl-PL" w:eastAsia="en-US" w:bidi="ar-SA"/>
      </w:rPr>
    </w:lvl>
    <w:lvl w:ilvl="2" w:tplc="96C4736A">
      <w:numFmt w:val="bullet"/>
      <w:lvlText w:val="•"/>
      <w:lvlJc w:val="left"/>
      <w:pPr>
        <w:ind w:left="1981" w:hanging="223"/>
      </w:pPr>
      <w:rPr>
        <w:rFonts w:hint="default"/>
        <w:lang w:val="pl-PL" w:eastAsia="en-US" w:bidi="ar-SA"/>
      </w:rPr>
    </w:lvl>
    <w:lvl w:ilvl="3" w:tplc="0F7C884A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4" w:tplc="F2044CCC">
      <w:numFmt w:val="bullet"/>
      <w:lvlText w:val="•"/>
      <w:lvlJc w:val="left"/>
      <w:pPr>
        <w:ind w:left="3822" w:hanging="223"/>
      </w:pPr>
      <w:rPr>
        <w:rFonts w:hint="default"/>
        <w:lang w:val="pl-PL" w:eastAsia="en-US" w:bidi="ar-SA"/>
      </w:rPr>
    </w:lvl>
    <w:lvl w:ilvl="5" w:tplc="7D26B7FC">
      <w:numFmt w:val="bullet"/>
      <w:lvlText w:val="•"/>
      <w:lvlJc w:val="left"/>
      <w:pPr>
        <w:ind w:left="4743" w:hanging="223"/>
      </w:pPr>
      <w:rPr>
        <w:rFonts w:hint="default"/>
        <w:lang w:val="pl-PL" w:eastAsia="en-US" w:bidi="ar-SA"/>
      </w:rPr>
    </w:lvl>
    <w:lvl w:ilvl="6" w:tplc="BAFE1B5C">
      <w:numFmt w:val="bullet"/>
      <w:lvlText w:val="•"/>
      <w:lvlJc w:val="left"/>
      <w:pPr>
        <w:ind w:left="5663" w:hanging="223"/>
      </w:pPr>
      <w:rPr>
        <w:rFonts w:hint="default"/>
        <w:lang w:val="pl-PL" w:eastAsia="en-US" w:bidi="ar-SA"/>
      </w:rPr>
    </w:lvl>
    <w:lvl w:ilvl="7" w:tplc="1ACA1A9E">
      <w:numFmt w:val="bullet"/>
      <w:lvlText w:val="•"/>
      <w:lvlJc w:val="left"/>
      <w:pPr>
        <w:ind w:left="6584" w:hanging="223"/>
      </w:pPr>
      <w:rPr>
        <w:rFonts w:hint="default"/>
        <w:lang w:val="pl-PL" w:eastAsia="en-US" w:bidi="ar-SA"/>
      </w:rPr>
    </w:lvl>
    <w:lvl w:ilvl="8" w:tplc="9CF02A4A">
      <w:numFmt w:val="bullet"/>
      <w:lvlText w:val="•"/>
      <w:lvlJc w:val="left"/>
      <w:pPr>
        <w:ind w:left="7505" w:hanging="223"/>
      </w:pPr>
      <w:rPr>
        <w:rFonts w:hint="default"/>
        <w:lang w:val="pl-PL" w:eastAsia="en-US" w:bidi="ar-SA"/>
      </w:rPr>
    </w:lvl>
  </w:abstractNum>
  <w:abstractNum w:abstractNumId="7">
    <w:nsid w:val="1E7B7A1E"/>
    <w:multiLevelType w:val="hybridMultilevel"/>
    <w:tmpl w:val="3B047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21D01"/>
    <w:multiLevelType w:val="hybridMultilevel"/>
    <w:tmpl w:val="ABC0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044"/>
    <w:multiLevelType w:val="multilevel"/>
    <w:tmpl w:val="7C6A7884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1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F741F"/>
    <w:multiLevelType w:val="hybridMultilevel"/>
    <w:tmpl w:val="10E0A99A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421F547D"/>
    <w:multiLevelType w:val="multilevel"/>
    <w:tmpl w:val="15E2F84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F3768"/>
    <w:multiLevelType w:val="multilevel"/>
    <w:tmpl w:val="7EE0CA2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-1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E225A"/>
    <w:multiLevelType w:val="multilevel"/>
    <w:tmpl w:val="B5A06A8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6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3154C"/>
    <w:multiLevelType w:val="multilevel"/>
    <w:tmpl w:val="8DBCD9A2"/>
    <w:lvl w:ilvl="0">
      <w:start w:val="6"/>
      <w:numFmt w:val="decimal"/>
      <w:lvlText w:val="%1."/>
      <w:lvlJc w:val="left"/>
      <w:pPr>
        <w:ind w:left="276" w:hanging="248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" w:hanging="38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263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46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30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3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97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0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64" w:hanging="387"/>
      </w:pPr>
      <w:rPr>
        <w:rFonts w:hint="default"/>
        <w:lang w:val="pl-PL" w:eastAsia="en-US" w:bidi="ar-SA"/>
      </w:rPr>
    </w:lvl>
  </w:abstractNum>
  <w:abstractNum w:abstractNumId="15">
    <w:nsid w:val="5ACB5F3C"/>
    <w:multiLevelType w:val="hybridMultilevel"/>
    <w:tmpl w:val="AD86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F4942"/>
    <w:multiLevelType w:val="multilevel"/>
    <w:tmpl w:val="97F4D268"/>
    <w:lvl w:ilvl="0">
      <w:start w:val="1"/>
      <w:numFmt w:val="decimal"/>
      <w:lvlText w:val="%1."/>
      <w:lvlJc w:val="left"/>
      <w:pPr>
        <w:ind w:left="323" w:hanging="18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38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322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25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28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1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4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40" w:hanging="386"/>
      </w:pPr>
      <w:rPr>
        <w:rFonts w:hint="default"/>
        <w:lang w:val="pl-PL" w:eastAsia="en-US" w:bidi="ar-SA"/>
      </w:rPr>
    </w:lvl>
  </w:abstractNum>
  <w:abstractNum w:abstractNumId="17">
    <w:nsid w:val="6045773B"/>
    <w:multiLevelType w:val="hybridMultilevel"/>
    <w:tmpl w:val="A99E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008"/>
    <w:multiLevelType w:val="multilevel"/>
    <w:tmpl w:val="C58892C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-7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0E4B0E"/>
    <w:multiLevelType w:val="hybridMultilevel"/>
    <w:tmpl w:val="225EE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2675E"/>
    <w:multiLevelType w:val="hybridMultilevel"/>
    <w:tmpl w:val="7C58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463D"/>
    <w:multiLevelType w:val="multilevel"/>
    <w:tmpl w:val="BFDE1CE0"/>
    <w:lvl w:ilvl="0">
      <w:start w:val="6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11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AA0143"/>
    <w:multiLevelType w:val="multilevel"/>
    <w:tmpl w:val="501825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BC2537"/>
    <w:multiLevelType w:val="hybridMultilevel"/>
    <w:tmpl w:val="CBDA232A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7DB01635"/>
    <w:multiLevelType w:val="multilevel"/>
    <w:tmpl w:val="5A1C5ACE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2F01A6"/>
    <w:multiLevelType w:val="multilevel"/>
    <w:tmpl w:val="F7F8968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9"/>
  </w:num>
  <w:num w:numId="7">
    <w:abstractNumId w:val="21"/>
  </w:num>
  <w:num w:numId="8">
    <w:abstractNumId w:val="4"/>
  </w:num>
  <w:num w:numId="9">
    <w:abstractNumId w:val="22"/>
  </w:num>
  <w:num w:numId="10">
    <w:abstractNumId w:val="24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9"/>
  </w:num>
  <w:num w:numId="17">
    <w:abstractNumId w:val="20"/>
  </w:num>
  <w:num w:numId="18">
    <w:abstractNumId w:val="7"/>
  </w:num>
  <w:num w:numId="19">
    <w:abstractNumId w:val="8"/>
  </w:num>
  <w:num w:numId="20">
    <w:abstractNumId w:val="17"/>
  </w:num>
  <w:num w:numId="21">
    <w:abstractNumId w:val="6"/>
  </w:num>
  <w:num w:numId="22">
    <w:abstractNumId w:val="16"/>
  </w:num>
  <w:num w:numId="23">
    <w:abstractNumId w:val="10"/>
  </w:num>
  <w:num w:numId="24">
    <w:abstractNumId w:val="5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1925"/>
    <w:rsid w:val="001402FE"/>
    <w:rsid w:val="00187F9A"/>
    <w:rsid w:val="001D4BA9"/>
    <w:rsid w:val="00270EC8"/>
    <w:rsid w:val="00317756"/>
    <w:rsid w:val="004C4226"/>
    <w:rsid w:val="005B5222"/>
    <w:rsid w:val="006018AB"/>
    <w:rsid w:val="00641925"/>
    <w:rsid w:val="00654CDF"/>
    <w:rsid w:val="006A70D3"/>
    <w:rsid w:val="00773B2D"/>
    <w:rsid w:val="007852FF"/>
    <w:rsid w:val="00825FBE"/>
    <w:rsid w:val="00882E48"/>
    <w:rsid w:val="008F1E32"/>
    <w:rsid w:val="00A14262"/>
    <w:rsid w:val="00A83E8D"/>
    <w:rsid w:val="00CC3534"/>
    <w:rsid w:val="00D6512F"/>
    <w:rsid w:val="00E01AC6"/>
    <w:rsid w:val="00EC0DDE"/>
    <w:rsid w:val="00F75972"/>
    <w:rsid w:val="00F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9A"/>
  </w:style>
  <w:style w:type="paragraph" w:styleId="Nagwek1">
    <w:name w:val="heading 1"/>
    <w:basedOn w:val="Normalny"/>
    <w:link w:val="Nagwek1Znak"/>
    <w:uiPriority w:val="1"/>
    <w:qFormat/>
    <w:rsid w:val="006A70D3"/>
    <w:pPr>
      <w:widowControl w:val="0"/>
      <w:autoSpaceDE w:val="0"/>
      <w:autoSpaceDN w:val="0"/>
      <w:ind w:left="378" w:hanging="243"/>
      <w:outlineLvl w:val="0"/>
    </w:pPr>
    <w:rPr>
      <w:rFonts w:ascii="Carlito" w:eastAsia="Carlito" w:hAnsi="Carlito" w:cs="Carlito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70E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75972"/>
    <w:pPr>
      <w:widowControl w:val="0"/>
      <w:autoSpaceDE w:val="0"/>
      <w:autoSpaceDN w:val="0"/>
      <w:ind w:left="136"/>
    </w:pPr>
    <w:rPr>
      <w:rFonts w:ascii="Carlito" w:eastAsia="Carlito" w:hAnsi="Carlito" w:cs="Carli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5972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A70D3"/>
    <w:rPr>
      <w:rFonts w:ascii="Carlito" w:eastAsia="Carlito" w:hAnsi="Carlito" w:cs="Carlito"/>
      <w:b/>
      <w:bCs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),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gis.gov" TargetMode="External"/><Relationship Id="rId5" Type="http://schemas.openxmlformats.org/officeDocument/2006/relationships/hyperlink" Target="mailto:alicja.bartus@mds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Bartoszewska</dc:creator>
  <cp:lastModifiedBy>Anna Bartoszewska</cp:lastModifiedBy>
  <cp:revision>2</cp:revision>
  <cp:lastPrinted>2020-10-06T12:37:00Z</cp:lastPrinted>
  <dcterms:created xsi:type="dcterms:W3CDTF">2020-10-06T13:07:00Z</dcterms:created>
  <dcterms:modified xsi:type="dcterms:W3CDTF">2020-10-06T13:07:00Z</dcterms:modified>
</cp:coreProperties>
</file>